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7005" w14:textId="57BB6B46" w:rsidR="009337C5" w:rsidRPr="00127B5B" w:rsidRDefault="00A025FB" w:rsidP="000C6F53">
      <w:pPr>
        <w:widowControl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B01418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73" behindDoc="0" locked="0" layoutInCell="1" allowOverlap="1" wp14:anchorId="2E80FD0F" wp14:editId="747D4236">
                <wp:simplePos x="0" y="0"/>
                <wp:positionH relativeFrom="column">
                  <wp:posOffset>5461635</wp:posOffset>
                </wp:positionH>
                <wp:positionV relativeFrom="paragraph">
                  <wp:posOffset>87630</wp:posOffset>
                </wp:positionV>
                <wp:extent cx="629920" cy="557530"/>
                <wp:effectExtent l="0" t="0" r="17780" b="13970"/>
                <wp:wrapThrough wrapText="bothSides">
                  <wp:wrapPolygon edited="0">
                    <wp:start x="0" y="0"/>
                    <wp:lineTo x="0" y="21266"/>
                    <wp:lineTo x="21556" y="21266"/>
                    <wp:lineTo x="21556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0FCAF" w14:textId="0630758B" w:rsidR="00A025FB" w:rsidRPr="00B15267" w:rsidRDefault="00A025FB" w:rsidP="00A025FB">
                            <w:pPr>
                              <w:pStyle w:val="zj4xj4ek6g4"/>
                              <w:rPr>
                                <w:color w:val="000000" w:themeColor="text1"/>
                              </w:rPr>
                            </w:pPr>
                            <w:bookmarkStart w:id="0" w:name="_Toc158974362"/>
                            <w:bookmarkStart w:id="1" w:name="_Toc159771232"/>
                            <w:r w:rsidRPr="00B15267">
                              <w:rPr>
                                <w:color w:val="000000" w:themeColor="text1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80FD0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30.05pt;margin-top:6.9pt;width:49.6pt;height:43.9pt;z-index:2517319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">
                <v:textbox style="mso-fit-shape-to-text:t">
                  <w:txbxContent>
                    <w:p w14:paraId="1030FCAF" w14:textId="0630758B" w:rsidR="00A025FB" w:rsidRPr="00B15267" w:rsidRDefault="00A025FB" w:rsidP="00A025FB">
                      <w:pPr>
                        <w:pStyle w:val="zj4xj4ek6g4"/>
                        <w:rPr>
                          <w:color w:val="000000" w:themeColor="text1"/>
                        </w:rPr>
                      </w:pPr>
                      <w:bookmarkStart w:id="2" w:name="_Toc158974362"/>
                      <w:bookmarkStart w:id="3" w:name="_Toc159771232"/>
                      <w:r w:rsidRPr="00B15267">
                        <w:rPr>
                          <w:color w:val="000000" w:themeColor="text1"/>
                        </w:rPr>
                        <w:t>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bookmarkEnd w:id="2"/>
                      <w:bookmarkEnd w:id="3"/>
                    </w:p>
                  </w:txbxContent>
                </v:textbox>
                <w10:wrap type="through"/>
              </v:shape>
            </w:pict>
          </mc:Fallback>
        </mc:AlternateContent>
      </w:r>
      <w:r w:rsidR="00127B5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27B5B" w:rsidRPr="00127B5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 xml:space="preserve"> </w:t>
      </w:r>
    </w:p>
    <w:p w14:paraId="679920E4" w14:textId="7281D9A3" w:rsidR="009337C5" w:rsidRPr="00B01418" w:rsidRDefault="00A025FB" w:rsidP="000C6F53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國家原子能科技研究院</w:t>
      </w:r>
      <w:r w:rsidR="009337C5"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32CEED" id="_x0000_s1028" type="#_x0000_t202" style="position:absolute;left:0;text-align:left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BomgIAABk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  <w:r w:rsidR="00194703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2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BD787" w14:textId="4AF69F16" w:rsidR="000C6F53" w:rsidRPr="001F4E5A" w:rsidRDefault="000C6F53" w:rsidP="008748E1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6825F0E9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="00A025F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="00A025F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院聘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人員</w:t>
            </w:r>
            <w:proofErr w:type="gramEnd"/>
          </w:p>
          <w:p w14:paraId="788221B8" w14:textId="642D6F28" w:rsidR="000C6F53" w:rsidRPr="001F4E5A" w:rsidRDefault="00375AFC" w:rsidP="00363AFF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4D3F363C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B151B" w14:textId="102D38BC" w:rsidR="000C6F53" w:rsidRPr="001F4E5A" w:rsidRDefault="000C6F53" w:rsidP="008748E1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A025FB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A025FB" w:rsidRPr="00B01418" w:rsidRDefault="00A025FB" w:rsidP="00A025FB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A025FB" w:rsidRPr="00B15267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8E4AD" w14:textId="77777777" w:rsidR="00A025FB" w:rsidRPr="001F4E5A" w:rsidRDefault="00A025FB" w:rsidP="00A025FB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院聘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人員</w:t>
            </w:r>
            <w:proofErr w:type="gramEnd"/>
          </w:p>
          <w:p w14:paraId="7CCC288F" w14:textId="77327952" w:rsidR="00A025FB" w:rsidRPr="001F4E5A" w:rsidRDefault="00A025FB" w:rsidP="00A025F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□其他：___________</w:t>
            </w:r>
          </w:p>
        </w:tc>
      </w:tr>
      <w:tr w:rsidR="00A025FB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A025FB" w:rsidRPr="00B01418" w:rsidRDefault="00A025FB" w:rsidP="00A025FB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A025FB" w:rsidRPr="00B15267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24F738A0" w:rsidR="00A025FB" w:rsidRPr="0058232B" w:rsidRDefault="00A025FB" w:rsidP="00321112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32111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院長</w:t>
            </w: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□主管 □非主管</w:t>
            </w:r>
          </w:p>
        </w:tc>
      </w:tr>
      <w:tr w:rsidR="00A025FB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A025FB" w:rsidRPr="00B01418" w:rsidRDefault="00A025FB" w:rsidP="00A025FB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A025FB" w:rsidRPr="00B01418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A025FB" w:rsidRPr="00B01418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A025FB" w:rsidRPr="00B01418" w:rsidRDefault="00A025FB" w:rsidP="00A025FB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A025FB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A025FB" w:rsidRPr="00B01418" w:rsidRDefault="00A025FB" w:rsidP="00A025FB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A025FB" w:rsidRPr="00B01418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A025FB" w:rsidRPr="00B01418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A025FB" w:rsidRPr="00B01418" w:rsidRDefault="00A025FB" w:rsidP="00A025FB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0188511A" w14:textId="5612AE54" w:rsidR="00A025FB" w:rsidRPr="00B01418" w:rsidRDefault="00A025FB" w:rsidP="00A025FB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A025FB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A025FB" w:rsidRPr="00B01418" w:rsidRDefault="00A025FB" w:rsidP="00A025FB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A025FB" w:rsidRPr="00456259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A025FB" w:rsidRPr="00456259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A025FB" w:rsidRPr="001F4E5A" w:rsidRDefault="00A025FB" w:rsidP="00A025F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A025FB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A025FB" w:rsidRPr="00B01418" w:rsidRDefault="00A025FB" w:rsidP="00A025FB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A025FB" w:rsidRPr="00302969" w:rsidRDefault="00A025FB" w:rsidP="00A025F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A025FB" w:rsidRPr="001F4E5A" w:rsidRDefault="00A025FB" w:rsidP="00A025F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A025FB" w:rsidRPr="001F4E5A" w:rsidRDefault="00A025FB" w:rsidP="00A025F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A025FB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A025FB" w:rsidRPr="00B01418" w:rsidRDefault="00A025FB" w:rsidP="00A025FB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A025FB" w:rsidRPr="00B01418" w:rsidRDefault="00A025FB" w:rsidP="00A025FB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A025FB" w:rsidRPr="00B01418" w:rsidRDefault="00A025FB" w:rsidP="00A025F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25FB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A025FB" w:rsidRPr="004F2C0A" w:rsidRDefault="00A025FB" w:rsidP="00A025FB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A025FB" w:rsidRPr="004F2C0A" w:rsidRDefault="00A025FB" w:rsidP="00A025FB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A025FB" w:rsidRPr="004F2C0A" w:rsidRDefault="00A025FB" w:rsidP="00A025FB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A025FB" w:rsidRPr="004F2C0A" w:rsidRDefault="00A025FB" w:rsidP="00A025FB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A025FB" w:rsidRPr="004F2C0A" w:rsidRDefault="00A025FB" w:rsidP="00A025FB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A025FB" w:rsidRPr="004F2C0A" w:rsidRDefault="00A025FB" w:rsidP="00A025FB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A025FB" w:rsidRPr="004F2C0A" w:rsidRDefault="00A025FB" w:rsidP="00A025FB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A025FB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A025FB" w:rsidRPr="004F2C0A" w:rsidRDefault="00A025FB" w:rsidP="00A025FB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A025FB" w:rsidRPr="004F2C0A" w:rsidRDefault="00A025FB" w:rsidP="00A025FB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A025FB" w:rsidRPr="004F2C0A" w:rsidRDefault="00A025FB" w:rsidP="00A025FB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3CE921B2" w:rsidR="00A025FB" w:rsidRPr="004F2C0A" w:rsidRDefault="00A025FB" w:rsidP="00A025FB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2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3F7F043" w:rsidR="009337C5" w:rsidRPr="00B01418" w:rsidRDefault="009337C5" w:rsidP="008748E1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</w:t>
            </w:r>
            <w:r w:rsidR="008748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單位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213E9819" w:rsidR="009337C5" w:rsidRPr="00B01418" w:rsidRDefault="008748E1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0"/>
        </w:rPr>
        <w:t>受理單位</w: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應於接獲申訴</w: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4CD1E469" w14:textId="77777777" w:rsidR="00985AD6" w:rsidRPr="00CB6706" w:rsidRDefault="00985AD6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55F8BCF" w14:textId="6D03FB70" w:rsidR="00265255" w:rsidRPr="00B01418" w:rsidRDefault="00265255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65255" w:rsidRPr="00B01418" w:rsidSect="00635D0B">
          <w:footerReference w:type="default" r:id="rId8"/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</w:t>
      </w:r>
      <w:r w:rsidR="00F3651D"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被害人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權益說明</w:t>
      </w:r>
      <w:r w:rsidR="00E1737E"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2F311EBA" w14:textId="0A2F17A4" w:rsidR="000E31D3" w:rsidRPr="00CB6706" w:rsidRDefault="000E31D3" w:rsidP="000E31D3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</w:t>
      </w:r>
      <w:r w:rsidR="00F3651D" w:rsidRPr="00CB6706">
        <w:rPr>
          <w:rFonts w:ascii="Times New Roman" w:eastAsia="標楷體" w:hAnsi="Times New Roman" w:cs="Times New Roman"/>
          <w:b/>
          <w:sz w:val="36"/>
          <w:szCs w:val="36"/>
        </w:rPr>
        <w:t>被害人</w:t>
      </w:r>
      <w:r w:rsidRPr="00CB6706">
        <w:rPr>
          <w:rFonts w:ascii="Times New Roman" w:eastAsia="標楷體" w:hAnsi="Times New Roman" w:cs="Times New Roman"/>
          <w:b/>
          <w:sz w:val="36"/>
          <w:szCs w:val="36"/>
        </w:rPr>
        <w:t>權益說明</w:t>
      </w:r>
    </w:p>
    <w:p w14:paraId="0A749C7E" w14:textId="2905FA28" w:rsidR="000E31D3" w:rsidRPr="00CB6706" w:rsidRDefault="000E31D3" w:rsidP="00012D4B">
      <w:pPr>
        <w:pStyle w:val="a5"/>
        <w:numPr>
          <w:ilvl w:val="1"/>
          <w:numId w:val="10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="0086505B"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D4C9B69" w14:textId="3A165060" w:rsidR="00012D4B" w:rsidRPr="00CB6706" w:rsidRDefault="00F3651D" w:rsidP="00012D4B">
      <w:pPr>
        <w:pStyle w:val="a5"/>
        <w:numPr>
          <w:ilvl w:val="2"/>
          <w:numId w:val="10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8748E1">
        <w:rPr>
          <w:rFonts w:ascii="Times New Roman" w:eastAsia="標楷體" w:hAnsi="Times New Roman" w:cs="Times New Roman"/>
          <w:sz w:val="32"/>
          <w:szCs w:val="32"/>
        </w:rPr>
        <w:t>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公務人員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</w:p>
    <w:p w14:paraId="54B31994" w14:textId="46BFBA2E" w:rsidR="000E31D3" w:rsidRPr="00CB6706" w:rsidRDefault="008748E1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得向服務</w:t>
      </w:r>
      <w:r>
        <w:rPr>
          <w:rFonts w:ascii="Times New Roman" w:eastAsia="標楷體" w:hAnsi="Times New Roman" w:cs="Times New Roman" w:hint="eastAsia"/>
          <w:sz w:val="32"/>
          <w:szCs w:val="32"/>
        </w:rPr>
        <w:t>單位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提起申訴。</w:t>
      </w:r>
    </w:p>
    <w:p w14:paraId="75E928BD" w14:textId="7B25C7DF" w:rsidR="000E31D3" w:rsidRPr="00CB6706" w:rsidRDefault="00F3651D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8748E1">
        <w:rPr>
          <w:rFonts w:ascii="Times New Roman" w:eastAsia="標楷體" w:hAnsi="Times New Roman" w:cs="Times New Roman"/>
          <w:sz w:val="32"/>
          <w:szCs w:val="32"/>
        </w:rPr>
        <w:t>為</w:t>
      </w:r>
      <w:r w:rsidR="008748E1">
        <w:rPr>
          <w:rFonts w:ascii="Times New Roman" w:eastAsia="標楷體" w:hAnsi="Times New Roman" w:cs="Times New Roman" w:hint="eastAsia"/>
          <w:sz w:val="32"/>
          <w:szCs w:val="32"/>
        </w:rPr>
        <w:t>單位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首長時，應向</w:t>
      </w:r>
      <w:r w:rsidR="00A025FB">
        <w:rPr>
          <w:rFonts w:ascii="Times New Roman" w:eastAsia="標楷體" w:hAnsi="Times New Roman" w:cs="Times New Roman" w:hint="eastAsia"/>
          <w:sz w:val="32"/>
          <w:szCs w:val="32"/>
        </w:rPr>
        <w:t>監督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機關申訴。</w:t>
      </w:r>
    </w:p>
    <w:p w14:paraId="0CCCE308" w14:textId="241B6607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</w:t>
      </w:r>
      <w:r w:rsidR="008748E1"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748E1">
        <w:rPr>
          <w:rFonts w:ascii="Times New Roman" w:eastAsia="標楷體" w:hAnsi="Times New Roman" w:cs="Times New Roman" w:hint="eastAsia"/>
          <w:sz w:val="32"/>
          <w:szCs w:val="32"/>
        </w:rPr>
        <w:t>單位</w:t>
      </w:r>
      <w:r w:rsidR="008748E1"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所為性騷擾成立或不成立之決定，得依公務人員保障法規定提起復審。</w:t>
      </w:r>
    </w:p>
    <w:p w14:paraId="2B2E73DD" w14:textId="071E9B63" w:rsidR="000E31D3" w:rsidRPr="00CB6706" w:rsidRDefault="000E31D3" w:rsidP="00012D4B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8748E1">
        <w:rPr>
          <w:rFonts w:ascii="Times New Roman" w:eastAsia="標楷體" w:hAnsi="Times New Roman" w:cs="Times New Roman"/>
          <w:sz w:val="32"/>
          <w:szCs w:val="32"/>
        </w:rPr>
        <w:t>為</w:t>
      </w:r>
      <w:r w:rsidR="008748E1">
        <w:rPr>
          <w:rFonts w:ascii="Times New Roman" w:eastAsia="標楷體" w:hAnsi="Times New Roman" w:cs="Times New Roman" w:hint="eastAsia"/>
          <w:sz w:val="32"/>
          <w:szCs w:val="32"/>
        </w:rPr>
        <w:t>事業單位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內非屬公務人員之受</w:t>
      </w:r>
      <w:proofErr w:type="gramStart"/>
      <w:r w:rsidRPr="00CB6706">
        <w:rPr>
          <w:rFonts w:ascii="Times New Roman" w:eastAsia="標楷體" w:hAnsi="Times New Roman" w:cs="Times New Roman"/>
          <w:sz w:val="32"/>
          <w:szCs w:val="32"/>
        </w:rPr>
        <w:t>僱</w:t>
      </w:r>
      <w:proofErr w:type="gramEnd"/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</w:p>
    <w:p w14:paraId="301FA37A" w14:textId="176974D0" w:rsidR="000E31D3" w:rsidRPr="00CB6706" w:rsidRDefault="008748E1" w:rsidP="0000427B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得向服務</w:t>
      </w:r>
      <w:r>
        <w:rPr>
          <w:rFonts w:ascii="Times New Roman" w:eastAsia="標楷體" w:hAnsi="Times New Roman" w:cs="Times New Roman" w:hint="eastAsia"/>
          <w:sz w:val="32"/>
          <w:szCs w:val="32"/>
        </w:rPr>
        <w:t>單位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提起申訴。</w:t>
      </w:r>
    </w:p>
    <w:p w14:paraId="543D9B58" w14:textId="3B0A3E96" w:rsidR="000E31D3" w:rsidRPr="004F2C0A" w:rsidRDefault="000E31D3" w:rsidP="006938E0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="008748E1">
        <w:rPr>
          <w:rFonts w:ascii="Times New Roman" w:eastAsia="標楷體" w:hAnsi="Times New Roman" w:cs="Times New Roman" w:hint="eastAsia"/>
          <w:sz w:val="32"/>
          <w:szCs w:val="32"/>
        </w:rPr>
        <w:t>事業單位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最高負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責人</w:t>
      </w:r>
      <w:r w:rsidR="008748E1">
        <w:rPr>
          <w:rFonts w:ascii="Times New Roman" w:eastAsia="標楷體" w:hAnsi="Times New Roman" w:cs="Times New Roman"/>
          <w:sz w:val="32"/>
          <w:szCs w:val="32"/>
        </w:rPr>
        <w:t>、</w:t>
      </w:r>
      <w:r w:rsidR="008748E1">
        <w:rPr>
          <w:rFonts w:ascii="Times New Roman" w:eastAsia="標楷體" w:hAnsi="Times New Roman" w:cs="Times New Roman" w:hint="eastAsia"/>
          <w:sz w:val="32"/>
          <w:szCs w:val="32"/>
        </w:rPr>
        <w:t>事業單位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未處理或不服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之</w:t>
      </w:r>
      <w:r w:rsidR="008748E1">
        <w:rPr>
          <w:rFonts w:ascii="Times New Roman" w:eastAsia="標楷體" w:hAnsi="Times New Roman" w:cs="Times New Roman" w:hint="eastAsia"/>
          <w:sz w:val="32"/>
          <w:szCs w:val="32"/>
        </w:rPr>
        <w:t>單位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所為調查或懲戒結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1F4E5A">
        <w:rPr>
          <w:rFonts w:ascii="Times New Roman" w:eastAsia="標楷體" w:hAnsi="Times New Roman" w:cs="Times New Roman"/>
          <w:sz w:val="32"/>
          <w:szCs w:val="32"/>
        </w:rPr>
        <w:t>逕</w:t>
      </w:r>
      <w:proofErr w:type="gramEnd"/>
      <w:r w:rsidRPr="001F4E5A">
        <w:rPr>
          <w:rFonts w:ascii="Times New Roman" w:eastAsia="標楷體" w:hAnsi="Times New Roman" w:cs="Times New Roman"/>
          <w:sz w:val="32"/>
          <w:szCs w:val="32"/>
        </w:rPr>
        <w:t>向地方主管機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關提起申訴：</w:t>
      </w:r>
    </w:p>
    <w:p w14:paraId="5A7D5C67" w14:textId="08B598E3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非具權勢地位：自知悉性騷擾時起，逾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164EC8AB" w14:textId="214405F7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6774F527" w14:textId="6FB97842" w:rsidR="000E31D3" w:rsidRPr="00CB6706" w:rsidRDefault="003E5B39" w:rsidP="00C3428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性騷擾發生時，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6938E0"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53C98B5" w14:textId="4064FE17" w:rsidR="006938E0" w:rsidRPr="00351255" w:rsidRDefault="003E5B39" w:rsidP="0035125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</w:t>
      </w:r>
      <w:r w:rsidR="008748E1">
        <w:rPr>
          <w:rFonts w:ascii="Times New Roman" w:eastAsia="標楷體" w:hAnsi="Times New Roman" w:cs="Times New Roman" w:hint="eastAsia"/>
          <w:sz w:val="32"/>
          <w:szCs w:val="32"/>
        </w:rPr>
        <w:t>最高負責人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得於離職之日起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16ED7A69" w14:textId="67516379" w:rsidR="000E31D3" w:rsidRPr="004F2C0A" w:rsidRDefault="004B278A" w:rsidP="000E31D3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="00E1737E"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="00E1737E"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="00E1737E"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="006938E0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="00F3651D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可依刑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事訴訟法第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237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="00520C6B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，警察機關應依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意願進行調查移送司法機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2F7DBC27" w14:textId="302EA17E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="000E31D3"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="00A3067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</w:t>
      </w:r>
      <w:r w:rsidR="00A3067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單位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323C9D"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05A7EBE1" w14:textId="529FB3BD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="00A3067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</w:t>
      </w:r>
      <w:r w:rsidR="00A3067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單位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應自接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及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="00A51C0B"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1610C3B3" w14:textId="4BB8CCBA" w:rsidR="000E31D3" w:rsidRPr="00B01418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b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b/>
          <w:sz w:val="32"/>
          <w:szCs w:val="32"/>
        </w:rPr>
        <w:t>保護扶助</w:t>
      </w:r>
      <w:r w:rsidR="00A3067D">
        <w:rPr>
          <w:rFonts w:ascii="Times New Roman" w:eastAsia="標楷體" w:hAnsi="Times New Roman" w:cs="Times New Roman"/>
          <w:sz w:val="32"/>
          <w:szCs w:val="32"/>
        </w:rPr>
        <w:t>：</w:t>
      </w:r>
      <w:r w:rsidR="00A3067D">
        <w:rPr>
          <w:rFonts w:ascii="Times New Roman" w:eastAsia="標楷體" w:hAnsi="Times New Roman" w:cs="Times New Roman" w:hint="eastAsia"/>
          <w:sz w:val="32"/>
          <w:szCs w:val="32"/>
        </w:rPr>
        <w:t>事業單位</w:t>
      </w:r>
      <w:bookmarkStart w:id="3" w:name="_GoBack"/>
      <w:bookmarkEnd w:id="3"/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知悉性騷擾之情形，應視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身心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</w:t>
      </w:r>
      <w:proofErr w:type="gramStart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介</w:t>
      </w:r>
      <w:proofErr w:type="gramEnd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諮詢、醫療或心理諮商處理、社會福利資源及其他必</w:t>
      </w:r>
      <w:r w:rsidR="000E31D3"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1C305CE8" w14:textId="77777777" w:rsidR="000E31D3" w:rsidRPr="00B01418" w:rsidRDefault="000E31D3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0668F093" w14:textId="3DF51BED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1C5580" wp14:editId="6D08D110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019D" w14:textId="34C5F769" w:rsidR="00947B3A" w:rsidRDefault="00947B3A" w:rsidP="000E31D3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06DA44AB" w14:textId="2F7D6C23" w:rsidR="00947B3A" w:rsidRPr="00B01418" w:rsidRDefault="00947B3A" w:rsidP="009D5C56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57143530" w14:textId="23D2F9BA" w:rsidR="00947B3A" w:rsidRPr="00B01418" w:rsidRDefault="00947B3A" w:rsidP="00012D4B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1C5580" id="_x0000_s1029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" strokeweight="2.25pt">
                <v:textbox style="mso-fit-shape-to-text:t">
                  <w:txbxContent>
                    <w:p w14:paraId="6676019D" w14:textId="34C5F769" w:rsidR="00947B3A" w:rsidRDefault="00947B3A" w:rsidP="000E31D3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06DA44AB" w14:textId="2F7D6C23" w:rsidR="00947B3A" w:rsidRPr="00B01418" w:rsidRDefault="00947B3A" w:rsidP="009D5C56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57143530" w14:textId="23D2F9BA" w:rsidR="00947B3A" w:rsidRPr="00B01418" w:rsidRDefault="00947B3A" w:rsidP="00012D4B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1E50A" w14:textId="77777777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F00A5C2" w14:textId="77777777" w:rsidR="009337C5" w:rsidRDefault="009337C5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43C4107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69CC9AFC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B3C746B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6967EA3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81951DA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C0546C6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61BB60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481413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4D2A575" w14:textId="77777777" w:rsidR="001F4E5A" w:rsidRDefault="001F4E5A" w:rsidP="00A025FB">
      <w:pPr>
        <w:pStyle w:val="afe"/>
        <w:spacing w:afterLines="50" w:after="180"/>
        <w:rPr>
          <w:color w:val="000000" w:themeColor="text1"/>
        </w:rPr>
      </w:pPr>
    </w:p>
    <w:sectPr w:rsidR="001F4E5A" w:rsidSect="00181920">
      <w:footerReference w:type="default" r:id="rId9"/>
      <w:pgSz w:w="11906" w:h="16838" w:code="9"/>
      <w:pgMar w:top="1134" w:right="1418" w:bottom="1134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2C9B8" w14:textId="77777777" w:rsidR="004D2CF9" w:rsidRDefault="004D2CF9" w:rsidP="00CB7357">
      <w:r>
        <w:separator/>
      </w:r>
    </w:p>
  </w:endnote>
  <w:endnote w:type="continuationSeparator" w:id="0">
    <w:p w14:paraId="652048ED" w14:textId="77777777" w:rsidR="004D2CF9" w:rsidRDefault="004D2CF9" w:rsidP="00CB7357">
      <w:r>
        <w:continuationSeparator/>
      </w:r>
    </w:p>
  </w:endnote>
  <w:endnote w:type="continuationNotice" w:id="1">
    <w:p w14:paraId="21EDC1DD" w14:textId="77777777" w:rsidR="004D2CF9" w:rsidRDefault="004D2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152310"/>
      <w:docPartObj>
        <w:docPartGallery w:val="Page Numbers (Bottom of Page)"/>
        <w:docPartUnique/>
      </w:docPartObj>
    </w:sdtPr>
    <w:sdtEndPr/>
    <w:sdtContent>
      <w:p w14:paraId="7D593B21" w14:textId="735E8E8E" w:rsidR="00947B3A" w:rsidRDefault="00947B3A" w:rsidP="002536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67D" w:rsidRPr="00A3067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63B7FAA4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67D" w:rsidRPr="00A3067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A39E" w14:textId="77777777" w:rsidR="004D2CF9" w:rsidRDefault="004D2CF9" w:rsidP="00CB7357">
      <w:r>
        <w:separator/>
      </w:r>
    </w:p>
  </w:footnote>
  <w:footnote w:type="continuationSeparator" w:id="0">
    <w:p w14:paraId="6F738CE7" w14:textId="77777777" w:rsidR="004D2CF9" w:rsidRDefault="004D2CF9" w:rsidP="00CB7357">
      <w:r>
        <w:continuationSeparator/>
      </w:r>
    </w:p>
  </w:footnote>
  <w:footnote w:type="continuationNotice" w:id="1">
    <w:p w14:paraId="4C1E401A" w14:textId="77777777" w:rsidR="004D2CF9" w:rsidRDefault="004D2C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06F8"/>
    <w:rsid w:val="000A1730"/>
    <w:rsid w:val="000A5A35"/>
    <w:rsid w:val="000B2B0F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D0F47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3979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112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3AFF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CF9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48E1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5FB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67D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26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4AC6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24BA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2105-870D-4E8A-8ABF-1A0A7BF0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王菁輝</cp:lastModifiedBy>
  <cp:revision>7</cp:revision>
  <cp:lastPrinted>2024-03-07T08:46:00Z</cp:lastPrinted>
  <dcterms:created xsi:type="dcterms:W3CDTF">2024-03-21T03:28:00Z</dcterms:created>
  <dcterms:modified xsi:type="dcterms:W3CDTF">2024-04-09T09:04:00Z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