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567D" w14:textId="79308FCB" w:rsidR="009857D2" w:rsidRPr="009857D2" w:rsidRDefault="009857D2" w:rsidP="009857D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857D2">
        <w:rPr>
          <w:rFonts w:ascii="Times New Roman" w:eastAsia="標楷體" w:hAnsi="Times New Roman" w:cs="Times New Roman" w:hint="eastAsia"/>
          <w:b/>
          <w:sz w:val="32"/>
          <w:szCs w:val="32"/>
        </w:rPr>
        <w:t>接駁專車需求調查</w:t>
      </w:r>
    </w:p>
    <w:p w14:paraId="56DB99D5" w14:textId="05FB30A6" w:rsidR="00512621" w:rsidRPr="00BE40E0" w:rsidRDefault="009857D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BE40E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時段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: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8:30</w:t>
      </w:r>
      <w:bookmarkStart w:id="0" w:name="_Hlk227933377"/>
      <w:bookmarkStart w:id="1" w:name="_Hlk228172263"/>
      <w:r w:rsidR="007D1B92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新竹高鐵站</w:t>
      </w:r>
      <w:bookmarkEnd w:id="0"/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接人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，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約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09:20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到龍潭交流道之</w:t>
      </w:r>
      <w:r w:rsidR="00FC4475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台灣家具廣場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接人，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9:30</w:t>
      </w:r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至國原院</w:t>
      </w:r>
      <w:bookmarkEnd w:id="1"/>
    </w:p>
    <w:p w14:paraId="1709CC34" w14:textId="77777777" w:rsidR="00512621" w:rsidRPr="00BE40E0" w:rsidRDefault="00512621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E38E6EF" w14:textId="039A5D75" w:rsidR="00EF5233" w:rsidRPr="00BE40E0" w:rsidRDefault="009857D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BE40E0">
        <w:rPr>
          <w:rFonts w:ascii="Times New Roman" w:eastAsia="標楷體" w:hAnsi="Times New Roman" w:cs="Times New Roman"/>
          <w:sz w:val="28"/>
          <w:szCs w:val="28"/>
        </w:rPr>
        <w:t>2</w:t>
      </w:r>
      <w:r w:rsidR="00512621" w:rsidRPr="00BE40E0">
        <w:rPr>
          <w:rFonts w:ascii="Times New Roman" w:eastAsia="標楷體" w:hAnsi="Times New Roman" w:cs="Times New Roman"/>
          <w:sz w:val="28"/>
          <w:szCs w:val="28"/>
        </w:rPr>
        <w:t>時段</w:t>
      </w:r>
      <w:r w:rsidR="00512621" w:rsidRPr="00BE40E0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大約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12:00-13:00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間自國原院</w:t>
      </w:r>
      <w:bookmarkStart w:id="2" w:name="_Hlk228172318"/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出發</w:t>
      </w:r>
      <w:bookmarkStart w:id="3" w:name="_Hlk227933388"/>
      <w:r w:rsidR="00FC4475" w:rsidRPr="00BE40E0">
        <w:rPr>
          <w:rFonts w:ascii="Times New Roman" w:eastAsia="標楷體" w:hAnsi="Times New Roman" w:cs="Times New Roman"/>
          <w:sz w:val="28"/>
          <w:szCs w:val="28"/>
        </w:rPr>
        <w:t>經龍潭交流道之</w:t>
      </w:r>
      <w:r w:rsidR="00FC4475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台灣家具廣場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返回</w:t>
      </w:r>
      <w:r w:rsidR="00502CAE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新竹高鐵站</w:t>
      </w:r>
      <w:bookmarkEnd w:id="3"/>
    </w:p>
    <w:bookmarkEnd w:id="2"/>
    <w:p w14:paraId="0130C728" w14:textId="475501E1" w:rsidR="007D1B92" w:rsidRPr="00BE40E0" w:rsidRDefault="007D1B9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335DEFF" w14:textId="20C317BC" w:rsidR="007D1B92" w:rsidRPr="00BE40E0" w:rsidRDefault="009857D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bookmarkStart w:id="4" w:name="_Hlk228172398"/>
      <w:bookmarkStart w:id="5" w:name="_Hlk228172472"/>
      <w:r w:rsidRPr="00BE40E0">
        <w:rPr>
          <w:rFonts w:ascii="Times New Roman" w:eastAsia="標楷體" w:hAnsi="Times New Roman" w:cs="Times New Roman"/>
          <w:sz w:val="28"/>
          <w:szCs w:val="28"/>
        </w:rPr>
        <w:t>3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時段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:</w:t>
      </w:r>
      <w:bookmarkEnd w:id="4"/>
      <w:bookmarkEnd w:id="5"/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約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12:</w:t>
      </w:r>
      <w:r w:rsidR="00C75F95" w:rsidRPr="00BE40E0">
        <w:rPr>
          <w:rFonts w:ascii="Times New Roman" w:eastAsia="標楷體" w:hAnsi="Times New Roman" w:cs="Times New Roman"/>
          <w:sz w:val="28"/>
          <w:szCs w:val="28"/>
        </w:rPr>
        <w:t>1</w:t>
      </w:r>
      <w:r w:rsidR="007D1B92" w:rsidRPr="00BE40E0">
        <w:rPr>
          <w:rFonts w:ascii="Times New Roman" w:eastAsia="標楷體" w:hAnsi="Times New Roman" w:cs="Times New Roman"/>
          <w:sz w:val="28"/>
          <w:szCs w:val="28"/>
        </w:rPr>
        <w:t>0</w:t>
      </w:r>
      <w:r w:rsidR="00886564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新竹高鐵站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接人，約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12:</w:t>
      </w:r>
      <w:r w:rsidR="00C75F95" w:rsidRPr="00BE40E0">
        <w:rPr>
          <w:rFonts w:ascii="Times New Roman" w:eastAsia="標楷體" w:hAnsi="Times New Roman" w:cs="Times New Roman"/>
          <w:sz w:val="28"/>
          <w:szCs w:val="28"/>
        </w:rPr>
        <w:t>5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0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到龍潭交流道之</w:t>
      </w:r>
      <w:r w:rsidR="00886564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台灣家具廣場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接人，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13:00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至國原院</w:t>
      </w:r>
    </w:p>
    <w:p w14:paraId="72090A25" w14:textId="5FD72447" w:rsidR="007D1B92" w:rsidRPr="00BE40E0" w:rsidRDefault="007D1B9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B9794ED" w14:textId="78955DF0" w:rsidR="007D1B92" w:rsidRPr="00BE40E0" w:rsidRDefault="009857D2" w:rsidP="00BE40E0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  <w:highlight w:val="yellow"/>
        </w:rPr>
      </w:pPr>
      <w:r w:rsidRPr="00BE40E0">
        <w:rPr>
          <w:rFonts w:ascii="Times New Roman" w:eastAsia="標楷體" w:hAnsi="Times New Roman" w:cs="Times New Roman"/>
          <w:sz w:val="28"/>
          <w:szCs w:val="28"/>
        </w:rPr>
        <w:t>4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時段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: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時段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:</w:t>
      </w:r>
      <w:r w:rsidR="00502CAE" w:rsidRPr="00BE40E0">
        <w:rPr>
          <w:rFonts w:ascii="Times New Roman" w:eastAsia="標楷體" w:hAnsi="Times New Roman" w:cs="Times New Roman"/>
          <w:sz w:val="28"/>
          <w:szCs w:val="28"/>
        </w:rPr>
        <w:t>16:10</w:t>
      </w:r>
      <w:r w:rsidR="00502CAE" w:rsidRPr="00BE40E0">
        <w:rPr>
          <w:rFonts w:ascii="Times New Roman" w:eastAsia="標楷體" w:hAnsi="Times New Roman" w:cs="Times New Roman"/>
          <w:sz w:val="28"/>
          <w:szCs w:val="28"/>
        </w:rPr>
        <w:t>自國原院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出</w:t>
      </w:r>
      <w:bookmarkStart w:id="6" w:name="_GoBack"/>
      <w:bookmarkEnd w:id="6"/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發經龍潭交流道之</w:t>
      </w:r>
      <w:r w:rsidR="00886564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台灣家具廣場</w:t>
      </w:r>
      <w:r w:rsidR="00886564" w:rsidRPr="00BE40E0">
        <w:rPr>
          <w:rFonts w:ascii="Times New Roman" w:eastAsia="標楷體" w:hAnsi="Times New Roman" w:cs="Times New Roman"/>
          <w:sz w:val="28"/>
          <w:szCs w:val="28"/>
        </w:rPr>
        <w:t>返回</w:t>
      </w:r>
      <w:r w:rsidR="00886564" w:rsidRPr="00BE40E0">
        <w:rPr>
          <w:rFonts w:ascii="Times New Roman" w:eastAsia="標楷體" w:hAnsi="Times New Roman" w:cs="Times New Roman"/>
          <w:sz w:val="28"/>
          <w:szCs w:val="28"/>
          <w:highlight w:val="yellow"/>
        </w:rPr>
        <w:t>新竹高鐵站</w:t>
      </w:r>
    </w:p>
    <w:p w14:paraId="4C66B035" w14:textId="1A82C2F7" w:rsidR="00886564" w:rsidRPr="00BE40E0" w:rsidRDefault="00886564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52"/>
        <w:gridCol w:w="927"/>
        <w:gridCol w:w="1250"/>
        <w:gridCol w:w="1171"/>
        <w:gridCol w:w="1359"/>
        <w:gridCol w:w="1255"/>
        <w:gridCol w:w="778"/>
      </w:tblGrid>
      <w:tr w:rsidR="009857D2" w:rsidRPr="00886564" w14:paraId="06D10B7F" w14:textId="77777777" w:rsidTr="009857D2">
        <w:trPr>
          <w:trHeight w:val="635"/>
        </w:trPr>
        <w:tc>
          <w:tcPr>
            <w:tcW w:w="704" w:type="dxa"/>
            <w:hideMark/>
          </w:tcPr>
          <w:p w14:paraId="4C715B1B" w14:textId="3820F87A" w:rsidR="00886564" w:rsidRPr="009857D2" w:rsidRDefault="009857D2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時段</w:t>
            </w:r>
          </w:p>
        </w:tc>
        <w:tc>
          <w:tcPr>
            <w:tcW w:w="852" w:type="dxa"/>
            <w:hideMark/>
          </w:tcPr>
          <w:p w14:paraId="33C107AE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單　位</w:t>
            </w:r>
          </w:p>
        </w:tc>
        <w:tc>
          <w:tcPr>
            <w:tcW w:w="927" w:type="dxa"/>
            <w:hideMark/>
          </w:tcPr>
          <w:p w14:paraId="0F507522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姓　名</w:t>
            </w:r>
          </w:p>
        </w:tc>
        <w:tc>
          <w:tcPr>
            <w:tcW w:w="1250" w:type="dxa"/>
            <w:hideMark/>
          </w:tcPr>
          <w:p w14:paraId="1CAA4171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手　　機</w:t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br/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電子郵件</w:t>
            </w:r>
          </w:p>
        </w:tc>
        <w:tc>
          <w:tcPr>
            <w:tcW w:w="1171" w:type="dxa"/>
            <w:hideMark/>
          </w:tcPr>
          <w:p w14:paraId="7AB956E7" w14:textId="77777777" w:rsidR="00C75F95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接駁</w:t>
            </w:r>
          </w:p>
          <w:p w14:paraId="4A9D4658" w14:textId="24FF8C62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地點</w:t>
            </w:r>
          </w:p>
        </w:tc>
        <w:tc>
          <w:tcPr>
            <w:tcW w:w="1359" w:type="dxa"/>
            <w:noWrap/>
            <w:hideMark/>
          </w:tcPr>
          <w:p w14:paraId="0EA083F3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搭乘時間</w:t>
            </w:r>
            <w:r w:rsidRPr="008865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來</w:t>
            </w:r>
            <w:r w:rsidRPr="008865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255" w:type="dxa"/>
            <w:hideMark/>
          </w:tcPr>
          <w:p w14:paraId="3EF2BCEC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搭乘時間</w:t>
            </w:r>
            <w:r w:rsidRPr="008865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回</w:t>
            </w:r>
            <w:r w:rsidRPr="00886564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778" w:type="dxa"/>
            <w:hideMark/>
          </w:tcPr>
          <w:p w14:paraId="014673B1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參加</w:t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br/>
            </w:r>
            <w:r w:rsidRPr="0088656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場次</w:t>
            </w:r>
          </w:p>
        </w:tc>
      </w:tr>
      <w:tr w:rsidR="009857D2" w:rsidRPr="00886564" w14:paraId="12C26DA1" w14:textId="77777777" w:rsidTr="009857D2">
        <w:trPr>
          <w:trHeight w:val="712"/>
        </w:trPr>
        <w:tc>
          <w:tcPr>
            <w:tcW w:w="704" w:type="dxa"/>
            <w:hideMark/>
          </w:tcPr>
          <w:p w14:paraId="1CB2B17A" w14:textId="584A3648" w:rsidR="00886564" w:rsidRPr="00886564" w:rsidRDefault="009857D2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852" w:type="dxa"/>
            <w:hideMark/>
          </w:tcPr>
          <w:p w14:paraId="0E4F45FD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</w:p>
        </w:tc>
        <w:tc>
          <w:tcPr>
            <w:tcW w:w="927" w:type="dxa"/>
            <w:hideMark/>
          </w:tcPr>
          <w:p w14:paraId="123CC0A2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</w:p>
        </w:tc>
        <w:tc>
          <w:tcPr>
            <w:tcW w:w="1250" w:type="dxa"/>
            <w:hideMark/>
          </w:tcPr>
          <w:p w14:paraId="3FB6CE25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171" w:type="dxa"/>
            <w:hideMark/>
          </w:tcPr>
          <w:p w14:paraId="630F47FB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 w:hint="eastAsia"/>
                <w:szCs w:val="24"/>
              </w:rPr>
              <w:t>如</w:t>
            </w:r>
            <w:r w:rsidRPr="0088656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886564">
              <w:rPr>
                <w:rFonts w:ascii="Times New Roman" w:eastAsia="標楷體" w:hAnsi="Times New Roman" w:cs="Times New Roman" w:hint="eastAsia"/>
                <w:szCs w:val="24"/>
              </w:rPr>
              <w:t>新竹高鐵站</w:t>
            </w:r>
          </w:p>
        </w:tc>
        <w:tc>
          <w:tcPr>
            <w:tcW w:w="1359" w:type="dxa"/>
            <w:hideMark/>
          </w:tcPr>
          <w:p w14:paraId="5C4944F2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>12:10</w:t>
            </w:r>
          </w:p>
        </w:tc>
        <w:tc>
          <w:tcPr>
            <w:tcW w:w="1255" w:type="dxa"/>
            <w:hideMark/>
          </w:tcPr>
          <w:p w14:paraId="01E6CCD0" w14:textId="1D9CC5E2" w:rsidR="00886564" w:rsidRPr="00886564" w:rsidRDefault="009857D2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>16:10</w:t>
            </w:r>
          </w:p>
        </w:tc>
        <w:tc>
          <w:tcPr>
            <w:tcW w:w="778" w:type="dxa"/>
            <w:hideMark/>
          </w:tcPr>
          <w:p w14:paraId="0E4BF353" w14:textId="737C7DC2" w:rsidR="00886564" w:rsidRPr="00886564" w:rsidRDefault="009857D2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B</w:t>
            </w:r>
          </w:p>
        </w:tc>
      </w:tr>
      <w:tr w:rsidR="009857D2" w:rsidRPr="00886564" w14:paraId="7EC6843C" w14:textId="77777777" w:rsidTr="009857D2">
        <w:trPr>
          <w:trHeight w:val="712"/>
        </w:trPr>
        <w:tc>
          <w:tcPr>
            <w:tcW w:w="704" w:type="dxa"/>
          </w:tcPr>
          <w:p w14:paraId="47F485FD" w14:textId="017DE12B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2" w:type="dxa"/>
            <w:hideMark/>
          </w:tcPr>
          <w:p w14:paraId="0AC52636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27" w:type="dxa"/>
            <w:hideMark/>
          </w:tcPr>
          <w:p w14:paraId="48579D4A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50" w:type="dxa"/>
            <w:hideMark/>
          </w:tcPr>
          <w:p w14:paraId="6439F825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171" w:type="dxa"/>
            <w:hideMark/>
          </w:tcPr>
          <w:p w14:paraId="1EF1A299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359" w:type="dxa"/>
            <w:hideMark/>
          </w:tcPr>
          <w:p w14:paraId="36F7846D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55" w:type="dxa"/>
            <w:hideMark/>
          </w:tcPr>
          <w:p w14:paraId="50A00FF4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78" w:type="dxa"/>
            <w:hideMark/>
          </w:tcPr>
          <w:p w14:paraId="2790F2FC" w14:textId="77777777" w:rsidR="00886564" w:rsidRPr="00886564" w:rsidRDefault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  <w:tr w:rsidR="009857D2" w:rsidRPr="00886564" w14:paraId="79E2AC0C" w14:textId="77777777" w:rsidTr="009857D2">
        <w:trPr>
          <w:trHeight w:val="735"/>
        </w:trPr>
        <w:tc>
          <w:tcPr>
            <w:tcW w:w="704" w:type="dxa"/>
            <w:hideMark/>
          </w:tcPr>
          <w:p w14:paraId="20CBF812" w14:textId="5533EC70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2" w:type="dxa"/>
            <w:hideMark/>
          </w:tcPr>
          <w:p w14:paraId="4BF89132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27" w:type="dxa"/>
            <w:hideMark/>
          </w:tcPr>
          <w:p w14:paraId="19E71005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50" w:type="dxa"/>
            <w:hideMark/>
          </w:tcPr>
          <w:p w14:paraId="505E5606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171" w:type="dxa"/>
            <w:hideMark/>
          </w:tcPr>
          <w:p w14:paraId="4E170596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359" w:type="dxa"/>
            <w:hideMark/>
          </w:tcPr>
          <w:p w14:paraId="643E2A6D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55" w:type="dxa"/>
            <w:hideMark/>
          </w:tcPr>
          <w:p w14:paraId="3FEE76C2" w14:textId="77777777" w:rsidR="00886564" w:rsidRPr="00886564" w:rsidRDefault="00886564" w:rsidP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778" w:type="dxa"/>
            <w:hideMark/>
          </w:tcPr>
          <w:p w14:paraId="3A4EBE2E" w14:textId="77777777" w:rsidR="00886564" w:rsidRPr="00886564" w:rsidRDefault="0088656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6564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</w:tbl>
    <w:p w14:paraId="257E2BD0" w14:textId="77777777" w:rsidR="00886564" w:rsidRPr="00886564" w:rsidRDefault="00886564">
      <w:pPr>
        <w:rPr>
          <w:rFonts w:ascii="Times New Roman" w:eastAsia="標楷體" w:hAnsi="Times New Roman" w:cs="Times New Roman"/>
          <w:szCs w:val="24"/>
        </w:rPr>
      </w:pPr>
    </w:p>
    <w:sectPr w:rsidR="00886564" w:rsidRPr="008865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BFBD5" w14:textId="77777777" w:rsidR="006F5613" w:rsidRDefault="006F5613" w:rsidP="00FC4475">
      <w:r>
        <w:separator/>
      </w:r>
    </w:p>
  </w:endnote>
  <w:endnote w:type="continuationSeparator" w:id="0">
    <w:p w14:paraId="15818D4A" w14:textId="77777777" w:rsidR="006F5613" w:rsidRDefault="006F5613" w:rsidP="00FC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2137" w14:textId="77777777" w:rsidR="006F5613" w:rsidRDefault="006F5613" w:rsidP="00FC4475">
      <w:r>
        <w:separator/>
      </w:r>
    </w:p>
  </w:footnote>
  <w:footnote w:type="continuationSeparator" w:id="0">
    <w:p w14:paraId="33949E92" w14:textId="77777777" w:rsidR="006F5613" w:rsidRDefault="006F5613" w:rsidP="00FC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0A"/>
    <w:rsid w:val="000A7BAB"/>
    <w:rsid w:val="00225CC7"/>
    <w:rsid w:val="00427D0A"/>
    <w:rsid w:val="00502CAE"/>
    <w:rsid w:val="00512621"/>
    <w:rsid w:val="006F5613"/>
    <w:rsid w:val="007B19EF"/>
    <w:rsid w:val="007D1B92"/>
    <w:rsid w:val="00886564"/>
    <w:rsid w:val="008E3ACD"/>
    <w:rsid w:val="009857D2"/>
    <w:rsid w:val="009F684A"/>
    <w:rsid w:val="009F77E0"/>
    <w:rsid w:val="00AE702C"/>
    <w:rsid w:val="00BE40E0"/>
    <w:rsid w:val="00C75F95"/>
    <w:rsid w:val="00D00C77"/>
    <w:rsid w:val="00EF5233"/>
    <w:rsid w:val="00F34B00"/>
    <w:rsid w:val="00F96A1D"/>
    <w:rsid w:val="00FC4475"/>
    <w:rsid w:val="00FC5BB5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729C"/>
  <w15:chartTrackingRefBased/>
  <w15:docId w15:val="{0616EED0-BBAE-4187-BE88-C883A7B9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4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4475"/>
    <w:rPr>
      <w:sz w:val="20"/>
      <w:szCs w:val="20"/>
    </w:rPr>
  </w:style>
  <w:style w:type="table" w:styleId="a7">
    <w:name w:val="Table Grid"/>
    <w:basedOn w:val="a1"/>
    <w:uiPriority w:val="39"/>
    <w:rsid w:val="0088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廖偉辰 Richard</dc:creator>
  <cp:keywords/>
  <dc:description/>
  <cp:lastModifiedBy>廖偉辰 Richard</cp:lastModifiedBy>
  <cp:revision>14</cp:revision>
  <cp:lastPrinted>2026-04-27T06:10:00Z</cp:lastPrinted>
  <dcterms:created xsi:type="dcterms:W3CDTF">2026-04-24T06:11:00Z</dcterms:created>
  <dcterms:modified xsi:type="dcterms:W3CDTF">2026-04-27T06:13:00Z</dcterms:modified>
</cp:coreProperties>
</file>